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7CC" w:rsidRDefault="006F1079">
      <w:r>
        <w:t>Overzicht Zorgverzekeraars</w:t>
      </w:r>
    </w:p>
    <w:p w:rsidR="006F1079" w:rsidRDefault="006F1079" w:rsidP="006F1079">
      <w:pPr>
        <w:pStyle w:val="Lijstalinea"/>
        <w:numPr>
          <w:ilvl w:val="0"/>
          <w:numId w:val="1"/>
        </w:numPr>
      </w:pPr>
      <w:r>
        <w:t xml:space="preserve">DSW zorgverzekeraar, Stad Holland zorgverzekeraar, </w:t>
      </w:r>
      <w:proofErr w:type="spellStart"/>
      <w:r>
        <w:t>InTwente</w:t>
      </w:r>
      <w:proofErr w:type="spellEnd"/>
      <w:r>
        <w:t xml:space="preserve"> zorgverzekeraar</w:t>
      </w:r>
    </w:p>
    <w:p w:rsidR="006F1079" w:rsidRDefault="006F1079" w:rsidP="006F1079">
      <w:pPr>
        <w:pStyle w:val="Lijstalinea"/>
        <w:numPr>
          <w:ilvl w:val="0"/>
          <w:numId w:val="1"/>
        </w:numPr>
      </w:pPr>
      <w:r>
        <w:t>CZ-OHRA-Delta Lloyd</w:t>
      </w:r>
    </w:p>
    <w:p w:rsidR="006F1079" w:rsidRDefault="006F1079" w:rsidP="006F1079">
      <w:pPr>
        <w:pStyle w:val="Lijstalinea"/>
        <w:numPr>
          <w:ilvl w:val="0"/>
          <w:numId w:val="1"/>
        </w:numPr>
      </w:pPr>
      <w:proofErr w:type="spellStart"/>
      <w:r>
        <w:t>Menzis</w:t>
      </w:r>
      <w:proofErr w:type="spellEnd"/>
      <w:r>
        <w:t xml:space="preserve">, AZIVO, </w:t>
      </w:r>
      <w:proofErr w:type="spellStart"/>
      <w:r>
        <w:t>Anderszorg</w:t>
      </w:r>
      <w:proofErr w:type="spellEnd"/>
    </w:p>
    <w:p w:rsidR="006F1079" w:rsidRDefault="002C1650" w:rsidP="006F1079">
      <w:pPr>
        <w:pStyle w:val="Lijstalinea"/>
        <w:numPr>
          <w:ilvl w:val="0"/>
          <w:numId w:val="1"/>
        </w:numPr>
      </w:pPr>
      <w:proofErr w:type="spellStart"/>
      <w:r w:rsidRPr="002C1650">
        <w:rPr>
          <w:b/>
        </w:rPr>
        <w:t>Uvit</w:t>
      </w:r>
      <w:proofErr w:type="spellEnd"/>
      <w:r w:rsidRPr="002C1650">
        <w:rPr>
          <w:b/>
        </w:rPr>
        <w:t>:</w:t>
      </w:r>
      <w:r>
        <w:t xml:space="preserve"> </w:t>
      </w:r>
      <w:r w:rsidR="006F1079">
        <w:t>VGZ zorgverzekeraar, IZZ zorgverzekeraar, IZA zorgverzekeraar, Zorgverzekeraar UMC, Uni</w:t>
      </w:r>
      <w:r w:rsidR="00964496">
        <w:t>vé Zorg, VGZ</w:t>
      </w:r>
      <w:bookmarkStart w:id="0" w:name="_GoBack"/>
      <w:bookmarkEnd w:id="0"/>
      <w:r w:rsidR="00964496">
        <w:t xml:space="preserve"> </w:t>
      </w:r>
      <w:proofErr w:type="spellStart"/>
      <w:r w:rsidR="00964496">
        <w:t>Cares</w:t>
      </w:r>
      <w:proofErr w:type="spellEnd"/>
      <w:r w:rsidR="00964496">
        <w:t xml:space="preserve"> </w:t>
      </w:r>
    </w:p>
    <w:p w:rsidR="006F1079" w:rsidRDefault="002B195E" w:rsidP="006F1079">
      <w:pPr>
        <w:pStyle w:val="Lijstalinea"/>
        <w:numPr>
          <w:ilvl w:val="0"/>
          <w:numId w:val="1"/>
        </w:numPr>
      </w:pPr>
      <w:r>
        <w:t>De Friesland zorgverzekeraar</w:t>
      </w:r>
    </w:p>
    <w:p w:rsidR="002B195E" w:rsidRDefault="002C1650" w:rsidP="006F1079">
      <w:pPr>
        <w:pStyle w:val="Lijstalinea"/>
        <w:numPr>
          <w:ilvl w:val="0"/>
          <w:numId w:val="1"/>
        </w:numPr>
      </w:pPr>
      <w:r>
        <w:rPr>
          <w:b/>
        </w:rPr>
        <w:t xml:space="preserve">Zilveren kruis: </w:t>
      </w:r>
      <w:r w:rsidR="002B195E">
        <w:t xml:space="preserve">Zilveren Kruis Achmea </w:t>
      </w:r>
      <w:proofErr w:type="spellStart"/>
      <w:r w:rsidR="002B195E">
        <w:t>Zorgverzeringen</w:t>
      </w:r>
      <w:proofErr w:type="spellEnd"/>
      <w:r w:rsidR="002B195E">
        <w:t>, OZF Achmea Zorgverzekeringen, Interpolis Zorgverzekeringen, FBTO Zorgverzekeringen</w:t>
      </w:r>
      <w:r>
        <w:t xml:space="preserve">, AGIS zorgverzekeringen, </w:t>
      </w:r>
      <w:proofErr w:type="spellStart"/>
      <w:r>
        <w:t>Avero</w:t>
      </w:r>
      <w:proofErr w:type="spellEnd"/>
      <w:r>
        <w:t xml:space="preserve"> Achmea Zorgverzekeringen, </w:t>
      </w:r>
      <w:proofErr w:type="spellStart"/>
      <w:r>
        <w:t>Nedaco</w:t>
      </w:r>
      <w:proofErr w:type="spellEnd"/>
      <w:r>
        <w:t xml:space="preserve"> B.V./</w:t>
      </w:r>
      <w:proofErr w:type="spellStart"/>
      <w:r>
        <w:t>Caresco</w:t>
      </w:r>
      <w:proofErr w:type="spellEnd"/>
      <w:r>
        <w:t xml:space="preserve"> B.V., IAK Volmacht B.V., </w:t>
      </w:r>
      <w:proofErr w:type="spellStart"/>
      <w:r>
        <w:t>Aevitae</w:t>
      </w:r>
      <w:proofErr w:type="spellEnd"/>
      <w:r>
        <w:t xml:space="preserve"> B.V., </w:t>
      </w:r>
      <w:proofErr w:type="spellStart"/>
      <w:r>
        <w:t>Turien&amp;co</w:t>
      </w:r>
      <w:proofErr w:type="spellEnd"/>
      <w:r>
        <w:t>. Assuradeuren.</w:t>
      </w:r>
    </w:p>
    <w:p w:rsidR="002C1650" w:rsidRDefault="002C1650" w:rsidP="006F1079">
      <w:pPr>
        <w:pStyle w:val="Lijstalinea"/>
        <w:numPr>
          <w:ilvl w:val="0"/>
          <w:numId w:val="1"/>
        </w:numPr>
      </w:pPr>
      <w:r>
        <w:rPr>
          <w:b/>
        </w:rPr>
        <w:t>Multizorg:</w:t>
      </w:r>
      <w:r>
        <w:t xml:space="preserve"> </w:t>
      </w:r>
      <w:r w:rsidR="00C177E8">
        <w:t xml:space="preserve">PNO zorg, </w:t>
      </w:r>
      <w:proofErr w:type="spellStart"/>
      <w:r w:rsidR="00C177E8">
        <w:t>VvAA</w:t>
      </w:r>
      <w:proofErr w:type="spellEnd"/>
      <w:r w:rsidR="00C177E8">
        <w:t xml:space="preserve"> zorgverzekering, ONVZ zorgverzekeraar, De </w:t>
      </w:r>
      <w:proofErr w:type="spellStart"/>
      <w:r w:rsidR="00C177E8">
        <w:t>Amersfoortse</w:t>
      </w:r>
      <w:proofErr w:type="spellEnd"/>
      <w:r w:rsidR="00C177E8">
        <w:t xml:space="preserve"> Verzekeringen, DITZO zorgverzekering, </w:t>
      </w:r>
      <w:proofErr w:type="spellStart"/>
      <w:r w:rsidR="00C177E8">
        <w:t>BeterDichtbij</w:t>
      </w:r>
      <w:proofErr w:type="spellEnd"/>
      <w:r w:rsidR="00C177E8">
        <w:t xml:space="preserve">, Salland Zorgverzekeringen, Hollandzorg, Energiek, Salland </w:t>
      </w:r>
      <w:proofErr w:type="spellStart"/>
      <w:r w:rsidR="00C177E8">
        <w:t>ZorgDirect</w:t>
      </w:r>
      <w:proofErr w:type="spellEnd"/>
      <w:r w:rsidR="00C177E8">
        <w:t xml:space="preserve">, Zorg en Zekerheid Zorgverzekeraar, </w:t>
      </w:r>
      <w:proofErr w:type="spellStart"/>
      <w:r w:rsidR="00C177E8">
        <w:t>Caresco</w:t>
      </w:r>
      <w:proofErr w:type="spellEnd"/>
      <w:r w:rsidR="00C177E8">
        <w:t xml:space="preserve"> (ASR ziektekosten), IAK Volmacht (ASR Ziektekosten), </w:t>
      </w:r>
      <w:proofErr w:type="spellStart"/>
      <w:r w:rsidR="00C177E8">
        <w:t>Aevitae</w:t>
      </w:r>
      <w:proofErr w:type="spellEnd"/>
      <w:r w:rsidR="00C177E8">
        <w:t xml:space="preserve"> (ASR ziektekosten), </w:t>
      </w:r>
      <w:proofErr w:type="spellStart"/>
      <w:r w:rsidR="00C177E8">
        <w:t>Turien&amp;Co</w:t>
      </w:r>
      <w:proofErr w:type="spellEnd"/>
      <w:r w:rsidR="00C177E8">
        <w:t xml:space="preserve"> (ASR ziektekosten.</w:t>
      </w:r>
    </w:p>
    <w:sectPr w:rsidR="002C16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4C03CB"/>
    <w:multiLevelType w:val="hybridMultilevel"/>
    <w:tmpl w:val="B7E6A37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9DD"/>
    <w:rsid w:val="002B195E"/>
    <w:rsid w:val="002C1650"/>
    <w:rsid w:val="005F549D"/>
    <w:rsid w:val="006F1079"/>
    <w:rsid w:val="0093172A"/>
    <w:rsid w:val="00964496"/>
    <w:rsid w:val="00C177E8"/>
    <w:rsid w:val="00E15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8B4CA1-6343-4699-BC92-967248631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F10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142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Marleen Heijsteeg</dc:creator>
  <cp:keywords/>
  <dc:description/>
  <cp:lastModifiedBy>Marleen Heijsteeg</cp:lastModifiedBy>
  <cp:revision>5</cp:revision>
  <dcterms:created xsi:type="dcterms:W3CDTF">2016-06-10T17:20:00Z</dcterms:created>
  <dcterms:modified xsi:type="dcterms:W3CDTF">2016-06-10T17:42:00Z</dcterms:modified>
</cp:coreProperties>
</file>